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6C" w:rsidRPr="000E244B" w:rsidRDefault="00E8113A">
      <w:pPr>
        <w:pStyle w:val="Standard"/>
        <w:jc w:val="center"/>
        <w:rPr>
          <w:rFonts w:cs="Times New Roman"/>
        </w:rPr>
      </w:pPr>
      <w:r w:rsidRPr="000E244B">
        <w:rPr>
          <w:rFonts w:cs="Times New Roman"/>
          <w:b/>
          <w:bCs/>
        </w:rPr>
        <w:t>Uchwała Nr</w:t>
      </w:r>
      <w:r w:rsidR="00FC6173">
        <w:rPr>
          <w:rFonts w:cs="Times New Roman"/>
          <w:b/>
          <w:bCs/>
        </w:rPr>
        <w:t xml:space="preserve"> 11/2016</w:t>
      </w:r>
    </w:p>
    <w:p w:rsidR="005C726C" w:rsidRPr="000E244B" w:rsidRDefault="00E8113A">
      <w:pPr>
        <w:pStyle w:val="Standard"/>
        <w:jc w:val="center"/>
        <w:rPr>
          <w:rFonts w:cs="Times New Roman"/>
          <w:b/>
          <w:bCs/>
        </w:rPr>
      </w:pPr>
      <w:r w:rsidRPr="000E244B">
        <w:rPr>
          <w:rFonts w:cs="Times New Roman"/>
          <w:b/>
          <w:bCs/>
        </w:rPr>
        <w:t>Walnego Zebrania Członków</w:t>
      </w:r>
    </w:p>
    <w:p w:rsidR="005C726C" w:rsidRPr="000E244B" w:rsidRDefault="00E8113A">
      <w:pPr>
        <w:pStyle w:val="Standard"/>
        <w:jc w:val="center"/>
        <w:rPr>
          <w:rFonts w:cs="Times New Roman"/>
          <w:b/>
          <w:bCs/>
        </w:rPr>
      </w:pPr>
      <w:r w:rsidRPr="000E244B">
        <w:rPr>
          <w:rFonts w:cs="Times New Roman"/>
          <w:b/>
          <w:bCs/>
        </w:rPr>
        <w:t>Stowarzyszenia Centrum Inicjatyw Wiejskich</w:t>
      </w:r>
    </w:p>
    <w:p w:rsidR="005C726C" w:rsidRPr="000E244B" w:rsidRDefault="00E8113A">
      <w:pPr>
        <w:pStyle w:val="Standard"/>
        <w:jc w:val="center"/>
        <w:rPr>
          <w:rFonts w:cs="Times New Roman"/>
        </w:rPr>
      </w:pPr>
      <w:r w:rsidRPr="000E244B">
        <w:rPr>
          <w:rFonts w:cs="Times New Roman"/>
          <w:b/>
          <w:bCs/>
        </w:rPr>
        <w:t>z dni</w:t>
      </w:r>
      <w:r w:rsidR="00FC6173">
        <w:rPr>
          <w:rFonts w:cs="Times New Roman"/>
          <w:b/>
        </w:rPr>
        <w:t>a 12 grudnia 2016 r.</w:t>
      </w:r>
    </w:p>
    <w:p w:rsidR="005C726C" w:rsidRPr="000E244B" w:rsidRDefault="005C726C">
      <w:pPr>
        <w:pStyle w:val="Standard"/>
        <w:rPr>
          <w:rFonts w:cs="Times New Roman"/>
          <w:b/>
          <w:bCs/>
        </w:rPr>
      </w:pPr>
    </w:p>
    <w:p w:rsidR="005C726C" w:rsidRPr="000E244B" w:rsidRDefault="005C726C">
      <w:pPr>
        <w:pStyle w:val="Standard"/>
        <w:rPr>
          <w:rFonts w:cs="Times New Roman"/>
          <w:b/>
          <w:bCs/>
        </w:rPr>
      </w:pPr>
    </w:p>
    <w:p w:rsidR="005C726C" w:rsidRPr="000E244B" w:rsidRDefault="00E8113A" w:rsidP="00FC6173">
      <w:pPr>
        <w:pStyle w:val="Standard"/>
        <w:jc w:val="center"/>
        <w:rPr>
          <w:rFonts w:cs="Times New Roman"/>
          <w:b/>
          <w:bCs/>
        </w:rPr>
      </w:pPr>
      <w:r w:rsidRPr="000E244B">
        <w:rPr>
          <w:rFonts w:cs="Times New Roman"/>
          <w:b/>
          <w:bCs/>
        </w:rPr>
        <w:t>w sprawie zmiany Statut</w:t>
      </w:r>
      <w:r w:rsidR="00FC6173">
        <w:rPr>
          <w:rFonts w:cs="Times New Roman"/>
          <w:b/>
          <w:bCs/>
        </w:rPr>
        <w:t>u Centrum Inicjatyw Wiejskich</w:t>
      </w:r>
    </w:p>
    <w:p w:rsidR="005C726C" w:rsidRPr="000E244B" w:rsidRDefault="005C726C">
      <w:pPr>
        <w:pStyle w:val="Standard"/>
        <w:rPr>
          <w:rFonts w:cs="Times New Roman"/>
        </w:rPr>
      </w:pPr>
    </w:p>
    <w:p w:rsidR="005C726C" w:rsidRPr="000E244B" w:rsidRDefault="00E8113A">
      <w:pPr>
        <w:pStyle w:val="Standard"/>
        <w:jc w:val="both"/>
        <w:rPr>
          <w:rFonts w:cs="Times New Roman"/>
        </w:rPr>
      </w:pPr>
      <w:r w:rsidRPr="000E244B">
        <w:rPr>
          <w:rFonts w:cs="Times New Roman"/>
        </w:rPr>
        <w:t xml:space="preserve">Na podstawie § 18 ust. </w:t>
      </w:r>
      <w:r w:rsidR="000E244B" w:rsidRPr="000E244B">
        <w:rPr>
          <w:rFonts w:cs="Times New Roman"/>
        </w:rPr>
        <w:t>8 pkt 6</w:t>
      </w:r>
      <w:r w:rsidRPr="000E244B">
        <w:rPr>
          <w:rFonts w:cs="Times New Roman"/>
        </w:rPr>
        <w:t xml:space="preserve"> Statutu Stowarzyszenia Centrum Inicjatyw Wiejskich Walne Zebranie Członków uchwala, co następuje:</w:t>
      </w:r>
    </w:p>
    <w:p w:rsidR="005C726C" w:rsidRPr="000E244B" w:rsidRDefault="005C726C">
      <w:pPr>
        <w:pStyle w:val="Standard"/>
        <w:rPr>
          <w:rFonts w:cs="Times New Roman"/>
        </w:rPr>
      </w:pPr>
    </w:p>
    <w:p w:rsidR="005C726C" w:rsidRPr="000E244B" w:rsidRDefault="005C726C">
      <w:pPr>
        <w:pStyle w:val="Standard"/>
        <w:rPr>
          <w:rFonts w:cs="Times New Roman"/>
        </w:rPr>
      </w:pPr>
    </w:p>
    <w:p w:rsidR="005C726C" w:rsidRPr="000E244B" w:rsidRDefault="00E8113A">
      <w:pPr>
        <w:pStyle w:val="Standard"/>
        <w:jc w:val="center"/>
        <w:rPr>
          <w:rFonts w:cs="Times New Roman"/>
          <w:b/>
          <w:bCs/>
        </w:rPr>
      </w:pPr>
      <w:r w:rsidRPr="000E244B">
        <w:rPr>
          <w:rFonts w:cs="Times New Roman"/>
          <w:b/>
          <w:bCs/>
        </w:rPr>
        <w:t>§ 1.</w:t>
      </w:r>
    </w:p>
    <w:p w:rsidR="005C726C" w:rsidRPr="000E244B" w:rsidRDefault="00E8113A">
      <w:pPr>
        <w:pStyle w:val="Standard"/>
        <w:jc w:val="center"/>
        <w:rPr>
          <w:rFonts w:cs="Times New Roman"/>
          <w:b/>
          <w:bCs/>
        </w:rPr>
      </w:pPr>
      <w:r w:rsidRPr="000E244B">
        <w:rPr>
          <w:rFonts w:cs="Times New Roman"/>
          <w:b/>
          <w:bCs/>
        </w:rPr>
        <w:t xml:space="preserve"> </w:t>
      </w:r>
    </w:p>
    <w:p w:rsidR="005C726C" w:rsidRPr="000E244B" w:rsidRDefault="00E8113A">
      <w:pPr>
        <w:pStyle w:val="Standard"/>
        <w:jc w:val="both"/>
        <w:rPr>
          <w:rFonts w:cs="Times New Roman"/>
        </w:rPr>
      </w:pPr>
      <w:r w:rsidRPr="000E244B">
        <w:rPr>
          <w:rFonts w:cs="Times New Roman"/>
        </w:rPr>
        <w:t>W Statucie Stowarzyszenia „Centrum Inicjatyw Wiejskich” przyjętego uchwałą nr 2/2008 z dnia 10 stycznia 2008 r. o przyjęciu statutu stowarzyszenia zmienionego uchwałą Nr 6/2010 z dnia 9 czerwca 2010 r., uchwałą nr 2/2015 z dnia 15 styczni</w:t>
      </w:r>
      <w:r w:rsidR="00857162" w:rsidRPr="000E244B">
        <w:rPr>
          <w:rFonts w:cs="Times New Roman"/>
        </w:rPr>
        <w:t xml:space="preserve">a 2015 r., uchwałą Nr </w:t>
      </w:r>
      <w:r w:rsidR="00AC0642" w:rsidRPr="000E244B">
        <w:rPr>
          <w:rFonts w:cs="Times New Roman"/>
        </w:rPr>
        <w:t>8/</w:t>
      </w:r>
      <w:r w:rsidR="00857162" w:rsidRPr="000E244B">
        <w:rPr>
          <w:rFonts w:cs="Times New Roman"/>
        </w:rPr>
        <w:t>2015</w:t>
      </w:r>
      <w:r w:rsidRPr="000E244B">
        <w:rPr>
          <w:rFonts w:cs="Times New Roman"/>
        </w:rPr>
        <w:t xml:space="preserve"> z dnia </w:t>
      </w:r>
      <w:r w:rsidR="00AC0642" w:rsidRPr="000E244B">
        <w:rPr>
          <w:rFonts w:cs="Times New Roman"/>
        </w:rPr>
        <w:t>30 lipca</w:t>
      </w:r>
      <w:r w:rsidRPr="000E244B">
        <w:rPr>
          <w:rFonts w:cs="Times New Roman"/>
        </w:rPr>
        <w:t xml:space="preserve"> 2015 r. </w:t>
      </w:r>
      <w:r w:rsidR="00857162" w:rsidRPr="000E244B">
        <w:rPr>
          <w:rFonts w:cs="Times New Roman"/>
        </w:rPr>
        <w:t xml:space="preserve">oraz Nr </w:t>
      </w:r>
      <w:r w:rsidR="00AC0642" w:rsidRPr="000E244B">
        <w:rPr>
          <w:rFonts w:cs="Times New Roman"/>
        </w:rPr>
        <w:t>10/</w:t>
      </w:r>
      <w:r w:rsidR="00857162" w:rsidRPr="000E244B">
        <w:rPr>
          <w:rFonts w:cs="Times New Roman"/>
        </w:rPr>
        <w:t>201</w:t>
      </w:r>
      <w:r w:rsidR="00AC0642" w:rsidRPr="000E244B">
        <w:rPr>
          <w:rFonts w:cs="Times New Roman"/>
        </w:rPr>
        <w:t>5</w:t>
      </w:r>
      <w:r w:rsidR="00857162" w:rsidRPr="000E244B">
        <w:rPr>
          <w:rFonts w:cs="Times New Roman"/>
        </w:rPr>
        <w:t xml:space="preserve"> z dnia </w:t>
      </w:r>
      <w:r w:rsidR="00AC0642" w:rsidRPr="000E244B">
        <w:rPr>
          <w:rFonts w:cs="Times New Roman"/>
        </w:rPr>
        <w:t>15 grudnia</w:t>
      </w:r>
      <w:r w:rsidR="00857162" w:rsidRPr="000E244B">
        <w:rPr>
          <w:rFonts w:cs="Times New Roman"/>
        </w:rPr>
        <w:t xml:space="preserve"> 201</w:t>
      </w:r>
      <w:r w:rsidR="00AC0642" w:rsidRPr="000E244B">
        <w:rPr>
          <w:rFonts w:cs="Times New Roman"/>
        </w:rPr>
        <w:t>5</w:t>
      </w:r>
      <w:r w:rsidR="00857162" w:rsidRPr="000E244B">
        <w:rPr>
          <w:rFonts w:cs="Times New Roman"/>
        </w:rPr>
        <w:t xml:space="preserve"> r. </w:t>
      </w:r>
      <w:r w:rsidRPr="000E244B">
        <w:rPr>
          <w:rFonts w:cs="Times New Roman"/>
        </w:rPr>
        <w:t>wprowadza się następujące zmiany:</w:t>
      </w:r>
    </w:p>
    <w:p w:rsidR="00056822" w:rsidRPr="000E244B" w:rsidRDefault="00857162" w:rsidP="00056822">
      <w:pPr>
        <w:pStyle w:val="Standard"/>
        <w:tabs>
          <w:tab w:val="left" w:pos="5370"/>
        </w:tabs>
        <w:ind w:left="-15" w:hanging="283"/>
        <w:rPr>
          <w:rFonts w:cs="Times New Roman"/>
        </w:rPr>
      </w:pPr>
      <w:r w:rsidRPr="000E244B">
        <w:rPr>
          <w:rFonts w:cs="Times New Roman"/>
        </w:rPr>
        <w:tab/>
      </w:r>
      <w:r w:rsidRPr="000E244B">
        <w:rPr>
          <w:rFonts w:cs="Times New Roman"/>
        </w:rPr>
        <w:tab/>
      </w:r>
    </w:p>
    <w:p w:rsidR="00056822" w:rsidRPr="000E244B" w:rsidRDefault="004B1A15" w:rsidP="00AC0642">
      <w:pPr>
        <w:pStyle w:val="Standard"/>
        <w:numPr>
          <w:ilvl w:val="0"/>
          <w:numId w:val="24"/>
        </w:numPr>
        <w:tabs>
          <w:tab w:val="left" w:pos="5370"/>
        </w:tabs>
        <w:rPr>
          <w:rFonts w:cs="Times New Roman"/>
        </w:rPr>
      </w:pPr>
      <w:r w:rsidRPr="000E244B">
        <w:rPr>
          <w:rFonts w:cs="Times New Roman"/>
        </w:rPr>
        <w:t>§</w:t>
      </w:r>
      <w:r w:rsidR="00AC0642" w:rsidRPr="000E244B">
        <w:rPr>
          <w:rFonts w:cs="Times New Roman"/>
        </w:rPr>
        <w:t xml:space="preserve"> </w:t>
      </w:r>
      <w:r w:rsidR="00056822" w:rsidRPr="000E244B">
        <w:rPr>
          <w:rFonts w:cs="Times New Roman"/>
        </w:rPr>
        <w:t>2 otrzymuje następujące brzmienie:</w:t>
      </w:r>
    </w:p>
    <w:p w:rsidR="00056822" w:rsidRPr="000E244B" w:rsidRDefault="00056822" w:rsidP="00056822">
      <w:pPr>
        <w:pStyle w:val="Stopka"/>
        <w:jc w:val="center"/>
        <w:rPr>
          <w:sz w:val="24"/>
          <w:szCs w:val="24"/>
        </w:rPr>
      </w:pPr>
      <w:r w:rsidRPr="000E244B">
        <w:rPr>
          <w:sz w:val="24"/>
          <w:szCs w:val="24"/>
        </w:rPr>
        <w:t>„§ 2.</w:t>
      </w:r>
    </w:p>
    <w:p w:rsidR="00056822" w:rsidRPr="000E244B" w:rsidRDefault="00056822" w:rsidP="00AC0642">
      <w:pPr>
        <w:pStyle w:val="Stopka"/>
        <w:ind w:left="851" w:hanging="284"/>
        <w:rPr>
          <w:sz w:val="24"/>
          <w:szCs w:val="24"/>
        </w:rPr>
      </w:pPr>
      <w:r w:rsidRPr="000E244B">
        <w:rPr>
          <w:sz w:val="24"/>
          <w:szCs w:val="24"/>
        </w:rPr>
        <w:t>Celami działalności stowarzyszenia są: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aktywizowanie ludności wiejskiej,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realizacja lokalnej strategii rozwoju opracowanej przez lokalną grupę działania (LGD),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promocja obszarów wiejskich w zakresie rozwoju turystyki, gospodarki, kultury i sportu,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upowszechnianie i wymiana informacji o inicjatywach związanych z aktywizacją ludności na obszarach wiejskich,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stymulowanie i wspieranie lokalnych i regionalnych inicjatyw społeczno – gospodarczych,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wspomaganie inicjatyw lokalnych i regionalnych w zakresie rozwoju myśli naukowo – technicznej oraz informacji, doradztwa i szkolenia,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wspieranie przedsięwzięć gospodarczych, kulturalnych, oświatowych mających na celu rozwój i aktywizację gmin,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skupianie wokół idei Stowarzyszenia osób zainteresowanych rozwojem gmin i regionu inicjatywami w dziedzinie przedsiębiorczości, zgodnych z lokalnymi i regionalnymi potrzebami,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wspieranie działalności naukowej, naukowo-technicznej, oświatowej, kulturalnej, w zakresie kultury fizycznej i sportu, ochrony środowiska, wspierania inicjatyw społecznych, dobroczynności, ochrony zdrowia i pomocy społecznej, rehabilitacji i integracji zawodowej i społecznej osób niepełnosprawnych,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działalność na rzecz organizacji pozarządowych oraz podmiotów wymienionych w art. 3 ust. 3 ustawy o działalności pożytku publicznego i o wolontariacie,</w:t>
      </w:r>
    </w:p>
    <w:p w:rsidR="00056822" w:rsidRPr="000E244B" w:rsidRDefault="00056822" w:rsidP="00AC0642">
      <w:pPr>
        <w:widowControl/>
        <w:numPr>
          <w:ilvl w:val="0"/>
          <w:numId w:val="26"/>
        </w:numPr>
        <w:autoSpaceDN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t>udzielanie nieodpłatnej pomocy prawnej oraz zwiększanie świadomości prawnej społeczeństwa</w:t>
      </w:r>
      <w:r w:rsidR="004B1A15" w:rsidRPr="000E244B">
        <w:rPr>
          <w:sz w:val="24"/>
          <w:szCs w:val="24"/>
        </w:rPr>
        <w:t>.”;</w:t>
      </w:r>
    </w:p>
    <w:p w:rsidR="003B610C" w:rsidRPr="000E244B" w:rsidRDefault="00E8113A" w:rsidP="004B1A15">
      <w:pPr>
        <w:pStyle w:val="Standard"/>
        <w:tabs>
          <w:tab w:val="left" w:pos="5370"/>
        </w:tabs>
        <w:ind w:left="-15" w:hanging="283"/>
        <w:rPr>
          <w:rFonts w:cs="Times New Roman"/>
        </w:rPr>
      </w:pPr>
      <w:r w:rsidRPr="000E244B">
        <w:rPr>
          <w:rFonts w:cs="Times New Roman"/>
        </w:rPr>
        <w:t xml:space="preserve"> </w:t>
      </w:r>
    </w:p>
    <w:p w:rsidR="004B1A15" w:rsidRPr="000E244B" w:rsidRDefault="004B1A15" w:rsidP="00766716">
      <w:pPr>
        <w:pStyle w:val="Standard"/>
        <w:numPr>
          <w:ilvl w:val="0"/>
          <w:numId w:val="24"/>
        </w:numPr>
        <w:tabs>
          <w:tab w:val="left" w:pos="5370"/>
        </w:tabs>
        <w:rPr>
          <w:rFonts w:cs="Times New Roman"/>
        </w:rPr>
      </w:pPr>
      <w:r w:rsidRPr="000E244B">
        <w:rPr>
          <w:rFonts w:cs="Times New Roman"/>
        </w:rPr>
        <w:t>§</w:t>
      </w:r>
      <w:r w:rsidR="00766716" w:rsidRPr="000E244B">
        <w:rPr>
          <w:rFonts w:cs="Times New Roman"/>
        </w:rPr>
        <w:t xml:space="preserve"> </w:t>
      </w:r>
      <w:r w:rsidRPr="000E244B">
        <w:rPr>
          <w:rFonts w:cs="Times New Roman"/>
        </w:rPr>
        <w:t>18 ust. 8 pkt 13 otrzymuje następujące brzmienie:</w:t>
      </w:r>
    </w:p>
    <w:p w:rsidR="004B1A15" w:rsidRPr="000E244B" w:rsidRDefault="004B1A15" w:rsidP="004B1A15">
      <w:pPr>
        <w:pStyle w:val="Standard"/>
        <w:tabs>
          <w:tab w:val="left" w:pos="5370"/>
        </w:tabs>
        <w:ind w:left="-15" w:hanging="283"/>
        <w:rPr>
          <w:rFonts w:cs="Times New Roman"/>
        </w:rPr>
      </w:pPr>
    </w:p>
    <w:p w:rsidR="004B1A15" w:rsidRPr="000E244B" w:rsidRDefault="00766716" w:rsidP="000E244B">
      <w:pPr>
        <w:pStyle w:val="Standard"/>
        <w:tabs>
          <w:tab w:val="left" w:pos="5370"/>
        </w:tabs>
        <w:ind w:left="851" w:hanging="425"/>
        <w:rPr>
          <w:rFonts w:cs="Times New Roman"/>
        </w:rPr>
      </w:pPr>
      <w:r w:rsidRPr="000E244B">
        <w:rPr>
          <w:rFonts w:cs="Times New Roman"/>
        </w:rPr>
        <w:t>„13) u</w:t>
      </w:r>
      <w:r w:rsidR="004B1A15" w:rsidRPr="000E244B">
        <w:rPr>
          <w:rFonts w:cs="Times New Roman"/>
        </w:rPr>
        <w:t xml:space="preserve">poważnienie Zarządu do zmian w lokalnej strategii rozwoju (LSR) oraz </w:t>
      </w:r>
      <w:r w:rsidRPr="000E244B">
        <w:rPr>
          <w:rFonts w:cs="Times New Roman"/>
        </w:rPr>
        <w:t xml:space="preserve">w </w:t>
      </w:r>
      <w:r w:rsidR="004B1A15" w:rsidRPr="000E244B">
        <w:rPr>
          <w:rFonts w:cs="Times New Roman"/>
        </w:rPr>
        <w:t>regulaminie Rady w zakresie określonym uchwałą Walnego Zebrania Członków</w:t>
      </w:r>
      <w:r w:rsidR="000E244B" w:rsidRPr="000E244B">
        <w:rPr>
          <w:rFonts w:cs="Times New Roman"/>
        </w:rPr>
        <w:t>.</w:t>
      </w:r>
      <w:r w:rsidR="004B1A15" w:rsidRPr="000E244B">
        <w:rPr>
          <w:rFonts w:cs="Times New Roman"/>
        </w:rPr>
        <w:t>”;</w:t>
      </w:r>
    </w:p>
    <w:p w:rsidR="004B1A15" w:rsidRPr="000E244B" w:rsidRDefault="004B1A15" w:rsidP="004B1A15">
      <w:pPr>
        <w:pStyle w:val="Akapitzlist"/>
        <w:ind w:left="680"/>
        <w:jc w:val="both"/>
        <w:rPr>
          <w:rFonts w:cs="Times New Roman"/>
          <w:szCs w:val="24"/>
        </w:rPr>
      </w:pPr>
    </w:p>
    <w:p w:rsidR="009C7B37" w:rsidRPr="000E244B" w:rsidRDefault="009C7B37" w:rsidP="00766716">
      <w:pPr>
        <w:pStyle w:val="Standard"/>
        <w:numPr>
          <w:ilvl w:val="0"/>
          <w:numId w:val="24"/>
        </w:numPr>
        <w:tabs>
          <w:tab w:val="left" w:pos="5370"/>
        </w:tabs>
        <w:rPr>
          <w:rFonts w:cs="Times New Roman"/>
        </w:rPr>
      </w:pPr>
      <w:r w:rsidRPr="000E244B">
        <w:rPr>
          <w:rFonts w:cs="Times New Roman"/>
        </w:rPr>
        <w:t>w § 18 po ust. 10 dodaje się ust. 11 w następującym brzmieniu:</w:t>
      </w:r>
    </w:p>
    <w:p w:rsidR="009503F6" w:rsidRPr="000E244B" w:rsidRDefault="009503F6" w:rsidP="009C7B37">
      <w:pPr>
        <w:pStyle w:val="Standard"/>
        <w:tabs>
          <w:tab w:val="left" w:pos="5370"/>
        </w:tabs>
        <w:ind w:left="422"/>
        <w:rPr>
          <w:rFonts w:cs="Times New Roman"/>
        </w:rPr>
      </w:pPr>
      <w:bookmarkStart w:id="0" w:name="_GoBack"/>
      <w:bookmarkEnd w:id="0"/>
    </w:p>
    <w:p w:rsidR="009503F6" w:rsidRPr="000E244B" w:rsidRDefault="009503F6" w:rsidP="009503F6">
      <w:pPr>
        <w:widowControl/>
        <w:autoSpaceDN/>
        <w:ind w:left="851" w:hanging="425"/>
        <w:jc w:val="both"/>
        <w:textAlignment w:val="auto"/>
        <w:rPr>
          <w:sz w:val="24"/>
          <w:szCs w:val="24"/>
        </w:rPr>
      </w:pPr>
      <w:r w:rsidRPr="000E244B">
        <w:rPr>
          <w:sz w:val="24"/>
          <w:szCs w:val="24"/>
        </w:rPr>
        <w:lastRenderedPageBreak/>
        <w:t xml:space="preserve">„11. </w:t>
      </w:r>
      <w:r w:rsidRPr="000E244B">
        <w:rPr>
          <w:rFonts w:eastAsia="Lucida Sans Unicode"/>
          <w:kern w:val="1"/>
          <w:sz w:val="24"/>
          <w:szCs w:val="24"/>
          <w:lang w:eastAsia="hi-IN" w:bidi="hi-IN"/>
        </w:rPr>
        <w:t>Członkowie będący osobami fizycznymi uczestniczą w Walnym Zebraniu Członków, w tym biorą udział w głosowaniu, osobiście, a członkowie będący osobami prawnymi – przez organ uprawniony do reprezentowania tej osoby prawnej albo pełnomocnika umocowanego do uczestniczenia w pracach Walnego Zebrania Członków. Udzielenie dalszego pełnomocnictwa do uczestniczenia w pracach Walnego Zebrania Członków  jest niedopuszczalne.”;</w:t>
      </w:r>
    </w:p>
    <w:p w:rsidR="009C7B37" w:rsidRPr="000E244B" w:rsidRDefault="009503F6" w:rsidP="009503F6">
      <w:pPr>
        <w:pStyle w:val="Standard"/>
        <w:tabs>
          <w:tab w:val="left" w:pos="5370"/>
        </w:tabs>
        <w:ind w:left="422"/>
        <w:rPr>
          <w:rFonts w:cs="Times New Roman"/>
        </w:rPr>
      </w:pPr>
      <w:r w:rsidRPr="000E244B">
        <w:rPr>
          <w:rFonts w:cs="Times New Roman"/>
        </w:rPr>
        <w:t xml:space="preserve"> </w:t>
      </w:r>
    </w:p>
    <w:p w:rsidR="004B1A15" w:rsidRPr="000E244B" w:rsidRDefault="004B1A15" w:rsidP="00766716">
      <w:pPr>
        <w:pStyle w:val="Standard"/>
        <w:numPr>
          <w:ilvl w:val="0"/>
          <w:numId w:val="24"/>
        </w:numPr>
        <w:tabs>
          <w:tab w:val="left" w:pos="5370"/>
        </w:tabs>
        <w:rPr>
          <w:rFonts w:cs="Times New Roman"/>
        </w:rPr>
      </w:pPr>
      <w:r w:rsidRPr="000E244B">
        <w:rPr>
          <w:rFonts w:cs="Times New Roman"/>
        </w:rPr>
        <w:t>§</w:t>
      </w:r>
      <w:r w:rsidR="00766716" w:rsidRPr="000E244B">
        <w:rPr>
          <w:rFonts w:cs="Times New Roman"/>
        </w:rPr>
        <w:t xml:space="preserve"> </w:t>
      </w:r>
      <w:r w:rsidRPr="000E244B">
        <w:rPr>
          <w:rFonts w:cs="Times New Roman"/>
        </w:rPr>
        <w:t>19 ust. 5 pkt 9 otrzymuje następujące brzmienie:</w:t>
      </w:r>
    </w:p>
    <w:p w:rsidR="004B1A15" w:rsidRPr="000E244B" w:rsidRDefault="004B1A15" w:rsidP="004B1A15">
      <w:pPr>
        <w:pStyle w:val="Standard"/>
        <w:tabs>
          <w:tab w:val="left" w:pos="5370"/>
        </w:tabs>
        <w:ind w:left="-15" w:hanging="283"/>
        <w:rPr>
          <w:rFonts w:cs="Times New Roman"/>
        </w:rPr>
      </w:pPr>
      <w:r w:rsidRPr="000E244B">
        <w:rPr>
          <w:rFonts w:cs="Times New Roman"/>
        </w:rPr>
        <w:tab/>
      </w:r>
    </w:p>
    <w:p w:rsidR="004B1A15" w:rsidRPr="000E244B" w:rsidRDefault="004B1A15" w:rsidP="00555A71">
      <w:pPr>
        <w:pStyle w:val="Standard"/>
        <w:tabs>
          <w:tab w:val="left" w:pos="5370"/>
        </w:tabs>
        <w:ind w:left="993" w:hanging="426"/>
        <w:rPr>
          <w:rFonts w:cs="Times New Roman"/>
        </w:rPr>
      </w:pPr>
      <w:r w:rsidRPr="000E244B">
        <w:rPr>
          <w:rFonts w:cs="Times New Roman"/>
        </w:rPr>
        <w:t>„9) aktualizacja lokalnej strategii rozwoju (LSR) oraz regulaminu Rady zgodnie z upoważnieniem nadanym uchwałą Walnego Zebrania Członków.”;</w:t>
      </w:r>
    </w:p>
    <w:p w:rsidR="00766716" w:rsidRPr="000E244B" w:rsidRDefault="00766716" w:rsidP="004B1A15">
      <w:pPr>
        <w:pStyle w:val="Standard"/>
        <w:tabs>
          <w:tab w:val="left" w:pos="5370"/>
        </w:tabs>
        <w:ind w:left="-15" w:hanging="283"/>
        <w:rPr>
          <w:rFonts w:cs="Times New Roman"/>
        </w:rPr>
      </w:pPr>
    </w:p>
    <w:p w:rsidR="0050737B" w:rsidRPr="000E244B" w:rsidRDefault="0050737B" w:rsidP="00766716">
      <w:pPr>
        <w:pStyle w:val="Standard"/>
        <w:numPr>
          <w:ilvl w:val="0"/>
          <w:numId w:val="24"/>
        </w:numPr>
        <w:tabs>
          <w:tab w:val="left" w:pos="5370"/>
        </w:tabs>
        <w:rPr>
          <w:rFonts w:cs="Times New Roman"/>
        </w:rPr>
      </w:pPr>
      <w:r w:rsidRPr="000E244B">
        <w:rPr>
          <w:rFonts w:cs="Times New Roman"/>
        </w:rPr>
        <w:t xml:space="preserve">w </w:t>
      </w:r>
      <w:r w:rsidR="004B1A15" w:rsidRPr="000E244B">
        <w:rPr>
          <w:rFonts w:cs="Times New Roman"/>
        </w:rPr>
        <w:t>§</w:t>
      </w:r>
      <w:r w:rsidRPr="000E244B">
        <w:rPr>
          <w:rFonts w:cs="Times New Roman"/>
        </w:rPr>
        <w:t xml:space="preserve"> 19 po ust. 10 dodaje się ust. 11 w następującym brzmieniu:</w:t>
      </w:r>
    </w:p>
    <w:p w:rsidR="0050737B" w:rsidRPr="000E244B" w:rsidRDefault="0050737B" w:rsidP="0050737B">
      <w:pPr>
        <w:pStyle w:val="Standard"/>
        <w:tabs>
          <w:tab w:val="left" w:pos="5370"/>
        </w:tabs>
        <w:ind w:left="422"/>
        <w:rPr>
          <w:rFonts w:cs="Times New Roman"/>
        </w:rPr>
      </w:pPr>
    </w:p>
    <w:p w:rsidR="0050737B" w:rsidRPr="000E244B" w:rsidRDefault="0050737B" w:rsidP="0050737B">
      <w:pPr>
        <w:pStyle w:val="Akapitzlist"/>
        <w:ind w:left="851" w:hanging="511"/>
        <w:jc w:val="both"/>
        <w:rPr>
          <w:rFonts w:cs="Times New Roman"/>
          <w:szCs w:val="24"/>
        </w:rPr>
      </w:pPr>
      <w:r w:rsidRPr="000E244B">
        <w:rPr>
          <w:rFonts w:cs="Times New Roman"/>
          <w:szCs w:val="24"/>
        </w:rPr>
        <w:t>„11. Członkowie będący osobami fizycznymi uczestniczą w Zarządzie, w tym biorą udział w głosowaniu, osobiście, a członkowie będący osobami prawnymi – przez organ uprawniony do reprezentowania tej osoby prawnej albo pełnomocnika umocowanego do uczestniczenia w pracach Zarządu. Udzielenie dalszego pełnomocnictwa do uczestniczenia w pracach Zarządu jest niedopuszczalne.</w:t>
      </w:r>
    </w:p>
    <w:p w:rsidR="0050737B" w:rsidRPr="000E244B" w:rsidRDefault="0050737B" w:rsidP="0050737B">
      <w:pPr>
        <w:pStyle w:val="Standard"/>
        <w:tabs>
          <w:tab w:val="left" w:pos="5370"/>
        </w:tabs>
        <w:ind w:left="422"/>
        <w:rPr>
          <w:rFonts w:cs="Times New Roman"/>
        </w:rPr>
      </w:pPr>
      <w:r w:rsidRPr="000E244B">
        <w:rPr>
          <w:rFonts w:cs="Times New Roman"/>
        </w:rPr>
        <w:t xml:space="preserve"> </w:t>
      </w:r>
    </w:p>
    <w:p w:rsidR="0050737B" w:rsidRPr="000E244B" w:rsidRDefault="0050737B" w:rsidP="00766716">
      <w:pPr>
        <w:pStyle w:val="Standard"/>
        <w:numPr>
          <w:ilvl w:val="0"/>
          <w:numId w:val="24"/>
        </w:numPr>
        <w:tabs>
          <w:tab w:val="left" w:pos="5370"/>
        </w:tabs>
        <w:rPr>
          <w:rFonts w:cs="Times New Roman"/>
        </w:rPr>
      </w:pPr>
      <w:r w:rsidRPr="000E244B">
        <w:rPr>
          <w:rFonts w:cs="Times New Roman"/>
        </w:rPr>
        <w:t>w § 19 dodaje się ust. 12 w następującym brzmieniu:</w:t>
      </w:r>
    </w:p>
    <w:p w:rsidR="0050737B" w:rsidRPr="000E244B" w:rsidRDefault="0050737B" w:rsidP="0050737B">
      <w:pPr>
        <w:pStyle w:val="Standard"/>
        <w:tabs>
          <w:tab w:val="left" w:pos="5370"/>
        </w:tabs>
        <w:ind w:left="422"/>
        <w:rPr>
          <w:rFonts w:cs="Times New Roman"/>
        </w:rPr>
      </w:pPr>
    </w:p>
    <w:p w:rsidR="00760B80" w:rsidRPr="000E244B" w:rsidRDefault="0050737B" w:rsidP="00760B80">
      <w:pPr>
        <w:pStyle w:val="Standard"/>
        <w:tabs>
          <w:tab w:val="left" w:pos="5370"/>
        </w:tabs>
        <w:ind w:left="851" w:hanging="511"/>
        <w:rPr>
          <w:rFonts w:cs="Times New Roman"/>
        </w:rPr>
      </w:pPr>
      <w:r w:rsidRPr="000E244B">
        <w:rPr>
          <w:rFonts w:cs="Times New Roman"/>
        </w:rPr>
        <w:t xml:space="preserve">„12. </w:t>
      </w:r>
      <w:r w:rsidR="00760B80" w:rsidRPr="000E244B">
        <w:rPr>
          <w:rFonts w:cs="Times New Roman"/>
        </w:rPr>
        <w:t>Członkowie Zarządu nie otrzymują wynagrodzenia za czynności wykonywane w związku z pełnioną funkcją.</w:t>
      </w:r>
    </w:p>
    <w:p w:rsidR="0050737B" w:rsidRPr="000E244B" w:rsidRDefault="0050737B" w:rsidP="0050737B">
      <w:pPr>
        <w:pStyle w:val="Standard"/>
        <w:tabs>
          <w:tab w:val="left" w:pos="5370"/>
        </w:tabs>
        <w:ind w:left="422"/>
        <w:rPr>
          <w:rFonts w:cs="Times New Roman"/>
        </w:rPr>
      </w:pPr>
    </w:p>
    <w:p w:rsidR="0050737B" w:rsidRPr="000E244B" w:rsidRDefault="0050737B" w:rsidP="0050737B">
      <w:pPr>
        <w:pStyle w:val="Standard"/>
        <w:tabs>
          <w:tab w:val="left" w:pos="5370"/>
        </w:tabs>
        <w:ind w:left="422"/>
        <w:rPr>
          <w:rFonts w:cs="Times New Roman"/>
        </w:rPr>
      </w:pPr>
    </w:p>
    <w:p w:rsidR="00760B80" w:rsidRPr="000E244B" w:rsidRDefault="00760B80" w:rsidP="00766716">
      <w:pPr>
        <w:pStyle w:val="Standard"/>
        <w:numPr>
          <w:ilvl w:val="0"/>
          <w:numId w:val="24"/>
        </w:numPr>
        <w:tabs>
          <w:tab w:val="left" w:pos="5370"/>
        </w:tabs>
        <w:rPr>
          <w:rFonts w:cs="Times New Roman"/>
        </w:rPr>
      </w:pPr>
      <w:r w:rsidRPr="000E244B">
        <w:rPr>
          <w:rFonts w:cs="Times New Roman"/>
        </w:rPr>
        <w:t>w § 21 po ust. 5 dodaje się ust. 6 w następującym brzmieniu:</w:t>
      </w:r>
    </w:p>
    <w:p w:rsidR="00760B80" w:rsidRPr="000E244B" w:rsidRDefault="00760B80" w:rsidP="00760B80">
      <w:pPr>
        <w:pStyle w:val="Standard"/>
        <w:tabs>
          <w:tab w:val="left" w:pos="5370"/>
        </w:tabs>
        <w:ind w:left="422"/>
        <w:rPr>
          <w:rFonts w:cs="Times New Roman"/>
        </w:rPr>
      </w:pPr>
    </w:p>
    <w:p w:rsidR="00760B80" w:rsidRPr="000E244B" w:rsidRDefault="00760B80" w:rsidP="00760B80">
      <w:pPr>
        <w:pStyle w:val="Akapitzlist"/>
        <w:ind w:left="709" w:hanging="369"/>
        <w:jc w:val="both"/>
        <w:rPr>
          <w:rFonts w:cs="Times New Roman"/>
          <w:szCs w:val="24"/>
        </w:rPr>
      </w:pPr>
      <w:r w:rsidRPr="000E244B">
        <w:rPr>
          <w:rFonts w:cs="Times New Roman"/>
          <w:szCs w:val="24"/>
        </w:rPr>
        <w:t>„6. Członkowie będący osobami fizycznymi uczestniczą w Komisji Rewizyjnej, w tym biorą udział w głosowaniu, osobiście, a członkowie będący osobami prawnymi – przez organ uprawniony do reprezentowania tej osoby prawnej albo pełnomocnika umocowanego do uczestniczenia w pracach Komisji Rewizyjnej. Udzielenie dalszego pełnomocnictwa do uczestniczenia w pracach Komisji Rewizyjnej jest niedopuszczalne.</w:t>
      </w:r>
    </w:p>
    <w:p w:rsidR="00760B80" w:rsidRPr="000E244B" w:rsidRDefault="00760B80" w:rsidP="00760B80">
      <w:pPr>
        <w:pStyle w:val="Standard"/>
        <w:tabs>
          <w:tab w:val="left" w:pos="5370"/>
        </w:tabs>
        <w:ind w:left="422"/>
        <w:rPr>
          <w:rFonts w:cs="Times New Roman"/>
        </w:rPr>
      </w:pPr>
    </w:p>
    <w:p w:rsidR="00760B80" w:rsidRPr="000E244B" w:rsidRDefault="00760B80" w:rsidP="00760B80">
      <w:pPr>
        <w:pStyle w:val="Standard"/>
        <w:tabs>
          <w:tab w:val="left" w:pos="5370"/>
        </w:tabs>
        <w:ind w:left="422"/>
        <w:rPr>
          <w:rFonts w:cs="Times New Roman"/>
        </w:rPr>
      </w:pPr>
    </w:p>
    <w:p w:rsidR="004B1A15" w:rsidRPr="000E244B" w:rsidRDefault="0050737B" w:rsidP="00766716">
      <w:pPr>
        <w:pStyle w:val="Standard"/>
        <w:numPr>
          <w:ilvl w:val="0"/>
          <w:numId w:val="24"/>
        </w:numPr>
        <w:tabs>
          <w:tab w:val="left" w:pos="5370"/>
        </w:tabs>
        <w:rPr>
          <w:rFonts w:cs="Times New Roman"/>
        </w:rPr>
      </w:pPr>
      <w:r w:rsidRPr="000E244B">
        <w:rPr>
          <w:rFonts w:cs="Times New Roman"/>
        </w:rPr>
        <w:t>§</w:t>
      </w:r>
      <w:r w:rsidR="004B1A15" w:rsidRPr="000E244B">
        <w:rPr>
          <w:rFonts w:cs="Times New Roman"/>
        </w:rPr>
        <w:t xml:space="preserve"> 22 ust. 4 otrzymuje brzmienie:</w:t>
      </w:r>
    </w:p>
    <w:p w:rsidR="004B1A15" w:rsidRPr="000E244B" w:rsidRDefault="004B1A15" w:rsidP="004B1A15">
      <w:pPr>
        <w:autoSpaceDN/>
        <w:ind w:left="340"/>
        <w:jc w:val="both"/>
        <w:textAlignment w:val="auto"/>
        <w:rPr>
          <w:rFonts w:eastAsia="Lucida Sans Unicode"/>
          <w:sz w:val="24"/>
          <w:szCs w:val="24"/>
          <w:lang w:eastAsia="hi-IN" w:bidi="hi-IN"/>
        </w:rPr>
      </w:pPr>
    </w:p>
    <w:p w:rsidR="004B1A15" w:rsidRPr="000E244B" w:rsidRDefault="004B1A15" w:rsidP="00555A71">
      <w:pPr>
        <w:ind w:left="426"/>
        <w:rPr>
          <w:rFonts w:eastAsia="Lucida Sans Unicode"/>
          <w:sz w:val="24"/>
          <w:szCs w:val="24"/>
        </w:rPr>
      </w:pPr>
      <w:r w:rsidRPr="000E244B">
        <w:rPr>
          <w:sz w:val="24"/>
          <w:szCs w:val="24"/>
        </w:rPr>
        <w:t xml:space="preserve">„4. </w:t>
      </w:r>
      <w:r w:rsidRPr="000E244B">
        <w:rPr>
          <w:rFonts w:eastAsia="Lucida Sans Unicode"/>
          <w:sz w:val="24"/>
          <w:szCs w:val="24"/>
        </w:rPr>
        <w:t>Do kompetencji Rady należy:</w:t>
      </w:r>
    </w:p>
    <w:p w:rsidR="004B1A15" w:rsidRPr="000E244B" w:rsidRDefault="004B1A15" w:rsidP="00766716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 w:rsidRPr="000E244B">
        <w:rPr>
          <w:rFonts w:cs="Times New Roman"/>
          <w:szCs w:val="24"/>
        </w:rPr>
        <w:t>wybór operacji w rozumieniu art. 2 pkt 9 rozporządzenia nr 1303/2013, zwanych dalej „operacjami”, które mają być realizowane w ramach lokalnej strategii rozwoju,</w:t>
      </w:r>
    </w:p>
    <w:p w:rsidR="004B1A15" w:rsidRPr="000E244B" w:rsidRDefault="004B1A15" w:rsidP="00766716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 w:rsidRPr="000E244B">
        <w:rPr>
          <w:rFonts w:cs="Times New Roman"/>
          <w:szCs w:val="24"/>
        </w:rPr>
        <w:t>ustalenie kwoty wsparcia,</w:t>
      </w:r>
    </w:p>
    <w:p w:rsidR="00DF5121" w:rsidRPr="000E244B" w:rsidRDefault="004B1A15" w:rsidP="00766716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 w:rsidRPr="000E244B">
        <w:rPr>
          <w:rFonts w:cs="Times New Roman"/>
          <w:szCs w:val="24"/>
        </w:rPr>
        <w:t>wnioskowanie do Walnego Zebrania Członków o zmian</w:t>
      </w:r>
      <w:r w:rsidR="000E244B" w:rsidRPr="000E244B">
        <w:rPr>
          <w:rFonts w:cs="Times New Roman"/>
          <w:szCs w:val="24"/>
        </w:rPr>
        <w:t>ę</w:t>
      </w:r>
      <w:r w:rsidRPr="000E244B">
        <w:rPr>
          <w:rFonts w:cs="Times New Roman"/>
          <w:szCs w:val="24"/>
        </w:rPr>
        <w:t xml:space="preserve"> w lokalnych kryteriach wyboru operacji</w:t>
      </w:r>
      <w:r w:rsidR="00DF5121" w:rsidRPr="000E244B">
        <w:rPr>
          <w:rFonts w:cs="Times New Roman"/>
          <w:szCs w:val="24"/>
        </w:rPr>
        <w:t>,</w:t>
      </w:r>
    </w:p>
    <w:p w:rsidR="00DF5121" w:rsidRPr="000E244B" w:rsidRDefault="00766716" w:rsidP="00766716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 w:rsidRPr="000E244B">
        <w:rPr>
          <w:rFonts w:cs="Times New Roman"/>
          <w:szCs w:val="24"/>
        </w:rPr>
        <w:t xml:space="preserve">opiniowanie  możliwości zmiany umowy o przyznanie pomocy </w:t>
      </w:r>
      <w:r w:rsidR="004B1A15" w:rsidRPr="000E244B">
        <w:rPr>
          <w:rFonts w:cs="Times New Roman"/>
          <w:szCs w:val="24"/>
        </w:rPr>
        <w:t>beneficjentom</w:t>
      </w:r>
      <w:r w:rsidRPr="000E244B">
        <w:rPr>
          <w:rFonts w:cs="Times New Roman"/>
          <w:szCs w:val="24"/>
        </w:rPr>
        <w:t xml:space="preserve"> </w:t>
      </w:r>
      <w:r w:rsidR="004B1A15" w:rsidRPr="000E244B">
        <w:rPr>
          <w:rFonts w:cs="Times New Roman"/>
          <w:szCs w:val="24"/>
        </w:rPr>
        <w:t>korzystającym ze wsparcia finansowego w ramach Lokalnej Strategii Rozwoju.</w:t>
      </w:r>
      <w:r w:rsidRPr="000E244B">
        <w:rPr>
          <w:rFonts w:cs="Times New Roman"/>
          <w:szCs w:val="24"/>
        </w:rPr>
        <w:t>”</w:t>
      </w:r>
      <w:r w:rsidR="00760B80" w:rsidRPr="000E244B">
        <w:rPr>
          <w:rFonts w:cs="Times New Roman"/>
          <w:szCs w:val="24"/>
        </w:rPr>
        <w:t>.</w:t>
      </w:r>
    </w:p>
    <w:p w:rsidR="005C726C" w:rsidRPr="000E244B" w:rsidRDefault="005C726C">
      <w:pPr>
        <w:pStyle w:val="Akapitzlist"/>
        <w:jc w:val="both"/>
        <w:rPr>
          <w:rFonts w:cs="Times New Roman"/>
          <w:szCs w:val="24"/>
        </w:rPr>
      </w:pPr>
    </w:p>
    <w:p w:rsidR="005C726C" w:rsidRPr="000E244B" w:rsidRDefault="005C726C">
      <w:pPr>
        <w:pStyle w:val="Akapitzlist"/>
        <w:ind w:left="0"/>
        <w:jc w:val="both"/>
        <w:rPr>
          <w:rFonts w:cs="Times New Roman"/>
          <w:szCs w:val="24"/>
        </w:rPr>
      </w:pPr>
    </w:p>
    <w:p w:rsidR="005C726C" w:rsidRPr="000E244B" w:rsidRDefault="00E8113A">
      <w:pPr>
        <w:pStyle w:val="Standard"/>
        <w:tabs>
          <w:tab w:val="left" w:pos="285"/>
        </w:tabs>
        <w:jc w:val="center"/>
        <w:rPr>
          <w:rFonts w:cs="Times New Roman"/>
          <w:b/>
          <w:bCs/>
        </w:rPr>
      </w:pPr>
      <w:r w:rsidRPr="000E244B">
        <w:rPr>
          <w:rFonts w:cs="Times New Roman"/>
          <w:b/>
          <w:bCs/>
        </w:rPr>
        <w:t>§ 2.</w:t>
      </w:r>
    </w:p>
    <w:p w:rsidR="005C726C" w:rsidRPr="000E244B" w:rsidRDefault="005C726C">
      <w:pPr>
        <w:pStyle w:val="Standard"/>
        <w:tabs>
          <w:tab w:val="left" w:pos="285"/>
        </w:tabs>
        <w:jc w:val="center"/>
        <w:rPr>
          <w:rFonts w:cs="Times New Roman"/>
          <w:b/>
          <w:bCs/>
        </w:rPr>
      </w:pPr>
    </w:p>
    <w:p w:rsidR="005C726C" w:rsidRPr="000E244B" w:rsidRDefault="00E8113A">
      <w:pPr>
        <w:pStyle w:val="Standard"/>
        <w:tabs>
          <w:tab w:val="left" w:pos="285"/>
        </w:tabs>
        <w:jc w:val="both"/>
        <w:rPr>
          <w:rFonts w:cs="Times New Roman"/>
        </w:rPr>
      </w:pPr>
      <w:r w:rsidRPr="000E244B">
        <w:rPr>
          <w:rFonts w:cs="Times New Roman"/>
        </w:rPr>
        <w:t>Zobowiązuje się Zarząd do sporządzenia tekstu jednolitego Statutu Stowarzyszenia z uwzględnieniem zmian wprowadzonych niniejszą uchwałą.</w:t>
      </w:r>
    </w:p>
    <w:p w:rsidR="005C726C" w:rsidRPr="000E244B" w:rsidRDefault="005C726C">
      <w:pPr>
        <w:pStyle w:val="Standard"/>
        <w:tabs>
          <w:tab w:val="left" w:pos="285"/>
        </w:tabs>
        <w:jc w:val="center"/>
        <w:rPr>
          <w:rFonts w:cs="Times New Roman"/>
        </w:rPr>
      </w:pPr>
    </w:p>
    <w:p w:rsidR="005C726C" w:rsidRPr="000E244B" w:rsidRDefault="00E8113A">
      <w:pPr>
        <w:pStyle w:val="Standard"/>
        <w:tabs>
          <w:tab w:val="left" w:pos="285"/>
        </w:tabs>
        <w:jc w:val="center"/>
        <w:rPr>
          <w:rFonts w:cs="Times New Roman"/>
          <w:b/>
          <w:bCs/>
        </w:rPr>
      </w:pPr>
      <w:r w:rsidRPr="000E244B">
        <w:rPr>
          <w:rFonts w:cs="Times New Roman"/>
          <w:b/>
          <w:bCs/>
        </w:rPr>
        <w:lastRenderedPageBreak/>
        <w:t>§ 3.</w:t>
      </w:r>
    </w:p>
    <w:p w:rsidR="005C726C" w:rsidRPr="000E244B" w:rsidRDefault="00E8113A">
      <w:pPr>
        <w:pStyle w:val="Standard"/>
        <w:tabs>
          <w:tab w:val="left" w:pos="285"/>
        </w:tabs>
        <w:jc w:val="center"/>
        <w:rPr>
          <w:rFonts w:cs="Times New Roman"/>
          <w:b/>
          <w:bCs/>
        </w:rPr>
      </w:pPr>
      <w:r w:rsidRPr="000E244B">
        <w:rPr>
          <w:rFonts w:cs="Times New Roman"/>
          <w:b/>
          <w:bCs/>
        </w:rPr>
        <w:t xml:space="preserve"> </w:t>
      </w:r>
    </w:p>
    <w:p w:rsidR="005C726C" w:rsidRPr="000E244B" w:rsidRDefault="00E8113A">
      <w:pPr>
        <w:pStyle w:val="Standard"/>
        <w:tabs>
          <w:tab w:val="left" w:pos="285"/>
        </w:tabs>
        <w:jc w:val="both"/>
        <w:rPr>
          <w:rFonts w:cs="Times New Roman"/>
        </w:rPr>
      </w:pPr>
      <w:r w:rsidRPr="000E244B">
        <w:rPr>
          <w:rFonts w:cs="Times New Roman"/>
        </w:rPr>
        <w:t>Uchwała wchodzi w życie z dniem podjęcia.</w:t>
      </w:r>
    </w:p>
    <w:p w:rsidR="005C726C" w:rsidRPr="000E244B" w:rsidRDefault="005C726C">
      <w:pPr>
        <w:pStyle w:val="Standard"/>
        <w:tabs>
          <w:tab w:val="left" w:pos="285"/>
        </w:tabs>
        <w:jc w:val="both"/>
        <w:rPr>
          <w:rFonts w:cs="Times New Roman"/>
        </w:rPr>
      </w:pPr>
    </w:p>
    <w:p w:rsidR="005C726C" w:rsidRPr="000E244B" w:rsidRDefault="00E8113A">
      <w:pPr>
        <w:pStyle w:val="Standard"/>
        <w:tabs>
          <w:tab w:val="left" w:pos="5672"/>
        </w:tabs>
        <w:ind w:left="5387"/>
        <w:jc w:val="center"/>
        <w:rPr>
          <w:rFonts w:cs="Times New Roman"/>
        </w:rPr>
      </w:pPr>
      <w:r w:rsidRPr="000E244B">
        <w:rPr>
          <w:rFonts w:cs="Times New Roman"/>
        </w:rPr>
        <w:t>Przewodniczący</w:t>
      </w:r>
    </w:p>
    <w:p w:rsidR="005C726C" w:rsidRPr="000E244B" w:rsidRDefault="00E8113A">
      <w:pPr>
        <w:pStyle w:val="Standard"/>
        <w:tabs>
          <w:tab w:val="left" w:pos="5672"/>
        </w:tabs>
        <w:ind w:left="5387"/>
        <w:jc w:val="center"/>
        <w:rPr>
          <w:rFonts w:cs="Times New Roman"/>
        </w:rPr>
      </w:pPr>
      <w:r w:rsidRPr="000E244B">
        <w:rPr>
          <w:rFonts w:cs="Times New Roman"/>
        </w:rPr>
        <w:t>Walnego Zebrania Członków</w:t>
      </w:r>
    </w:p>
    <w:p w:rsidR="005C726C" w:rsidRPr="000E244B" w:rsidRDefault="005C726C">
      <w:pPr>
        <w:pStyle w:val="Standard"/>
        <w:tabs>
          <w:tab w:val="left" w:pos="10607"/>
        </w:tabs>
        <w:ind w:left="5387"/>
        <w:jc w:val="center"/>
        <w:rPr>
          <w:rFonts w:cs="Times New Roman"/>
        </w:rPr>
      </w:pPr>
    </w:p>
    <w:p w:rsidR="005C726C" w:rsidRPr="000E244B" w:rsidRDefault="00E8113A" w:rsidP="00AB5A09">
      <w:pPr>
        <w:pStyle w:val="Standard"/>
        <w:ind w:left="6096"/>
        <w:rPr>
          <w:rFonts w:cs="Times New Roman"/>
        </w:rPr>
      </w:pPr>
      <w:r w:rsidRPr="000E244B">
        <w:rPr>
          <w:rFonts w:cs="Times New Roman"/>
        </w:rPr>
        <w:t>……………………………..</w:t>
      </w:r>
    </w:p>
    <w:p w:rsidR="005C726C" w:rsidRPr="000E244B" w:rsidRDefault="005C726C">
      <w:pPr>
        <w:pStyle w:val="Standard"/>
        <w:tabs>
          <w:tab w:val="left" w:pos="10607"/>
        </w:tabs>
        <w:ind w:left="5387"/>
        <w:jc w:val="center"/>
        <w:rPr>
          <w:rFonts w:cs="Times New Roman"/>
        </w:rPr>
      </w:pPr>
    </w:p>
    <w:p w:rsidR="005C726C" w:rsidRPr="000E244B" w:rsidRDefault="005C726C">
      <w:pPr>
        <w:pStyle w:val="Standard"/>
        <w:tabs>
          <w:tab w:val="left" w:pos="285"/>
        </w:tabs>
        <w:rPr>
          <w:rFonts w:cs="Times New Roman"/>
        </w:rPr>
      </w:pPr>
    </w:p>
    <w:p w:rsidR="005C726C" w:rsidRPr="000E244B" w:rsidRDefault="005C726C">
      <w:pPr>
        <w:pStyle w:val="Standard"/>
        <w:tabs>
          <w:tab w:val="left" w:pos="285"/>
        </w:tabs>
        <w:rPr>
          <w:rFonts w:cs="Times New Roman"/>
        </w:rPr>
      </w:pPr>
    </w:p>
    <w:p w:rsidR="005C726C" w:rsidRPr="000E244B" w:rsidRDefault="005C726C">
      <w:pPr>
        <w:pStyle w:val="Standard"/>
        <w:tabs>
          <w:tab w:val="left" w:pos="255"/>
        </w:tabs>
        <w:ind w:left="-15"/>
        <w:jc w:val="center"/>
        <w:rPr>
          <w:rFonts w:cs="Times New Roman"/>
        </w:rPr>
      </w:pPr>
    </w:p>
    <w:sectPr w:rsidR="005C726C" w:rsidRPr="000E244B" w:rsidSect="00D42E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BD" w:rsidRDefault="00C71ABD">
      <w:r>
        <w:separator/>
      </w:r>
    </w:p>
  </w:endnote>
  <w:endnote w:type="continuationSeparator" w:id="0">
    <w:p w:rsidR="00C71ABD" w:rsidRDefault="00C7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BD" w:rsidRDefault="00C71ABD">
      <w:r>
        <w:rPr>
          <w:color w:val="000000"/>
        </w:rPr>
        <w:separator/>
      </w:r>
    </w:p>
  </w:footnote>
  <w:footnote w:type="continuationSeparator" w:id="0">
    <w:p w:rsidR="00C71ABD" w:rsidRDefault="00C71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C"/>
    <w:multiLevelType w:val="multilevel"/>
    <w:tmpl w:val="3DDA5D22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361" w:hanging="340"/>
      </w:pPr>
      <w:rPr>
        <w:rFonts w:ascii="ITC Avant Garde Gothic" w:hAnsi="ITC Avant Garde Gothic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ITC Avant Garde Gothic" w:hAnsi="ITC Avant Garde Gothic"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</w:lvl>
    <w:lvl w:ilvl="5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"/>
      <w:lvlText w:val="%8."/>
      <w:lvlJc w:val="left"/>
      <w:pPr>
        <w:tabs>
          <w:tab w:val="num" w:pos="340"/>
        </w:tabs>
        <w:ind w:left="340" w:hanging="340"/>
      </w:pPr>
    </w:lvl>
    <w:lvl w:ilvl="8">
      <w:start w:val="1"/>
      <w:numFmt w:val="decimal"/>
      <w:lvlText w:val="%9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decimal"/>
      <w:lvlText w:val="%6)"/>
      <w:lvlJc w:val="left"/>
      <w:pPr>
        <w:tabs>
          <w:tab w:val="num" w:pos="680"/>
        </w:tabs>
        <w:ind w:left="680" w:hanging="340"/>
      </w:pPr>
    </w:lvl>
    <w:lvl w:ilvl="6">
      <w:start w:val="1"/>
      <w:numFmt w:val="decimal"/>
      <w:lvlText w:val="%7)"/>
      <w:lvlJc w:val="left"/>
      <w:pPr>
        <w:tabs>
          <w:tab w:val="num" w:pos="680"/>
        </w:tabs>
        <w:ind w:left="680" w:hanging="340"/>
      </w:pPr>
    </w:lvl>
    <w:lvl w:ilvl="7">
      <w:start w:val="1"/>
      <w:numFmt w:val="decimal"/>
      <w:lvlText w:val="%8)"/>
      <w:lvlJc w:val="left"/>
      <w:pPr>
        <w:tabs>
          <w:tab w:val="num" w:pos="680"/>
        </w:tabs>
        <w:ind w:left="680" w:hanging="340"/>
      </w:pPr>
    </w:lvl>
    <w:lvl w:ilvl="8">
      <w:start w:val="1"/>
      <w:numFmt w:val="decimal"/>
      <w:lvlText w:val="%9)"/>
      <w:lvlJc w:val="left"/>
      <w:pPr>
        <w:tabs>
          <w:tab w:val="num" w:pos="680"/>
        </w:tabs>
        <w:ind w:left="680" w:hanging="340"/>
      </w:pPr>
    </w:lvl>
  </w:abstractNum>
  <w:abstractNum w:abstractNumId="5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</w:lvl>
    <w:lvl w:ilvl="5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"/>
      <w:lvlText w:val="%8."/>
      <w:lvlJc w:val="left"/>
      <w:pPr>
        <w:tabs>
          <w:tab w:val="num" w:pos="340"/>
        </w:tabs>
        <w:ind w:left="340" w:hanging="340"/>
      </w:pPr>
    </w:lvl>
    <w:lvl w:ilvl="8">
      <w:start w:val="1"/>
      <w:numFmt w:val="decimal"/>
      <w:lvlText w:val="%9."/>
      <w:lvlJc w:val="left"/>
      <w:pPr>
        <w:tabs>
          <w:tab w:val="num" w:pos="340"/>
        </w:tabs>
        <w:ind w:left="340" w:hanging="340"/>
      </w:pPr>
    </w:lvl>
  </w:abstractNum>
  <w:abstractNum w:abstractNumId="6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</w:lvl>
    <w:lvl w:ilvl="5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"/>
      <w:lvlText w:val="%8."/>
      <w:lvlJc w:val="left"/>
      <w:pPr>
        <w:tabs>
          <w:tab w:val="num" w:pos="340"/>
        </w:tabs>
        <w:ind w:left="340" w:hanging="340"/>
      </w:pPr>
    </w:lvl>
    <w:lvl w:ilvl="8">
      <w:start w:val="1"/>
      <w:numFmt w:val="decimal"/>
      <w:lvlText w:val="%9."/>
      <w:lvlJc w:val="left"/>
      <w:pPr>
        <w:tabs>
          <w:tab w:val="num" w:pos="340"/>
        </w:tabs>
        <w:ind w:left="340" w:hanging="340"/>
      </w:pPr>
    </w:lvl>
  </w:abstractNum>
  <w:abstractNum w:abstractNumId="7">
    <w:nsid w:val="00000013"/>
    <w:multiLevelType w:val="multi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decimal"/>
      <w:lvlText w:val="%6)"/>
      <w:lvlJc w:val="left"/>
      <w:pPr>
        <w:tabs>
          <w:tab w:val="num" w:pos="680"/>
        </w:tabs>
        <w:ind w:left="680" w:hanging="340"/>
      </w:pPr>
    </w:lvl>
    <w:lvl w:ilvl="6">
      <w:start w:val="1"/>
      <w:numFmt w:val="decimal"/>
      <w:lvlText w:val="%7)"/>
      <w:lvlJc w:val="left"/>
      <w:pPr>
        <w:tabs>
          <w:tab w:val="num" w:pos="680"/>
        </w:tabs>
        <w:ind w:left="680" w:hanging="340"/>
      </w:pPr>
    </w:lvl>
    <w:lvl w:ilvl="7">
      <w:start w:val="1"/>
      <w:numFmt w:val="decimal"/>
      <w:lvlText w:val="%8)"/>
      <w:lvlJc w:val="left"/>
      <w:pPr>
        <w:tabs>
          <w:tab w:val="num" w:pos="680"/>
        </w:tabs>
        <w:ind w:left="680" w:hanging="340"/>
      </w:pPr>
    </w:lvl>
    <w:lvl w:ilvl="8">
      <w:start w:val="1"/>
      <w:numFmt w:val="decimal"/>
      <w:lvlText w:val="%9)"/>
      <w:lvlJc w:val="left"/>
      <w:pPr>
        <w:tabs>
          <w:tab w:val="num" w:pos="680"/>
        </w:tabs>
        <w:ind w:left="680" w:hanging="340"/>
      </w:pPr>
    </w:lvl>
  </w:abstractNum>
  <w:abstractNum w:abstractNumId="8">
    <w:nsid w:val="07FE4F63"/>
    <w:multiLevelType w:val="multilevel"/>
    <w:tmpl w:val="BA5292D6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4B715B"/>
    <w:multiLevelType w:val="hybridMultilevel"/>
    <w:tmpl w:val="C2B8B522"/>
    <w:lvl w:ilvl="0" w:tplc="CA049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396EFB"/>
    <w:multiLevelType w:val="hybridMultilevel"/>
    <w:tmpl w:val="556A46E0"/>
    <w:lvl w:ilvl="0" w:tplc="6C4057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95CD8"/>
    <w:multiLevelType w:val="multilevel"/>
    <w:tmpl w:val="96E6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6413F2"/>
    <w:multiLevelType w:val="hybridMultilevel"/>
    <w:tmpl w:val="BBDA404A"/>
    <w:lvl w:ilvl="0" w:tplc="CA049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AD0BCA"/>
    <w:multiLevelType w:val="hybridMultilevel"/>
    <w:tmpl w:val="CAB4FC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454AB0"/>
    <w:multiLevelType w:val="hybridMultilevel"/>
    <w:tmpl w:val="BDF29B66"/>
    <w:lvl w:ilvl="0" w:tplc="CA0499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8490BA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6F23F0D"/>
    <w:multiLevelType w:val="multilevel"/>
    <w:tmpl w:val="41583AA6"/>
    <w:styleLink w:val="WWNum4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282C4CF5"/>
    <w:multiLevelType w:val="hybridMultilevel"/>
    <w:tmpl w:val="373EB256"/>
    <w:lvl w:ilvl="0" w:tplc="A0B0F8FA">
      <w:start w:val="1"/>
      <w:numFmt w:val="decimal"/>
      <w:lvlText w:val="%1)"/>
      <w:lvlJc w:val="left"/>
      <w:pPr>
        <w:ind w:left="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2" w:hanging="360"/>
      </w:pPr>
    </w:lvl>
    <w:lvl w:ilvl="2" w:tplc="0415001B" w:tentative="1">
      <w:start w:val="1"/>
      <w:numFmt w:val="lowerRoman"/>
      <w:lvlText w:val="%3."/>
      <w:lvlJc w:val="right"/>
      <w:pPr>
        <w:ind w:left="1502" w:hanging="180"/>
      </w:pPr>
    </w:lvl>
    <w:lvl w:ilvl="3" w:tplc="0415000F" w:tentative="1">
      <w:start w:val="1"/>
      <w:numFmt w:val="decimal"/>
      <w:lvlText w:val="%4."/>
      <w:lvlJc w:val="left"/>
      <w:pPr>
        <w:ind w:left="2222" w:hanging="360"/>
      </w:pPr>
    </w:lvl>
    <w:lvl w:ilvl="4" w:tplc="04150019" w:tentative="1">
      <w:start w:val="1"/>
      <w:numFmt w:val="lowerLetter"/>
      <w:lvlText w:val="%5."/>
      <w:lvlJc w:val="left"/>
      <w:pPr>
        <w:ind w:left="2942" w:hanging="360"/>
      </w:pPr>
    </w:lvl>
    <w:lvl w:ilvl="5" w:tplc="0415001B" w:tentative="1">
      <w:start w:val="1"/>
      <w:numFmt w:val="lowerRoman"/>
      <w:lvlText w:val="%6."/>
      <w:lvlJc w:val="right"/>
      <w:pPr>
        <w:ind w:left="3662" w:hanging="180"/>
      </w:pPr>
    </w:lvl>
    <w:lvl w:ilvl="6" w:tplc="0415000F" w:tentative="1">
      <w:start w:val="1"/>
      <w:numFmt w:val="decimal"/>
      <w:lvlText w:val="%7."/>
      <w:lvlJc w:val="left"/>
      <w:pPr>
        <w:ind w:left="4382" w:hanging="360"/>
      </w:pPr>
    </w:lvl>
    <w:lvl w:ilvl="7" w:tplc="04150019" w:tentative="1">
      <w:start w:val="1"/>
      <w:numFmt w:val="lowerLetter"/>
      <w:lvlText w:val="%8."/>
      <w:lvlJc w:val="left"/>
      <w:pPr>
        <w:ind w:left="5102" w:hanging="360"/>
      </w:pPr>
    </w:lvl>
    <w:lvl w:ilvl="8" w:tplc="0415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7">
    <w:nsid w:val="29764853"/>
    <w:multiLevelType w:val="hybridMultilevel"/>
    <w:tmpl w:val="C9542BC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F3747D"/>
    <w:multiLevelType w:val="multilevel"/>
    <w:tmpl w:val="7230F768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C8A29D2"/>
    <w:multiLevelType w:val="hybridMultilevel"/>
    <w:tmpl w:val="36D4E40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8C1B49"/>
    <w:multiLevelType w:val="multilevel"/>
    <w:tmpl w:val="0DA48CEA"/>
    <w:styleLink w:val="WWNum3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4AF02FD6"/>
    <w:multiLevelType w:val="hybridMultilevel"/>
    <w:tmpl w:val="029A1E30"/>
    <w:lvl w:ilvl="0" w:tplc="E7809E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91922F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8F2758"/>
    <w:multiLevelType w:val="hybridMultilevel"/>
    <w:tmpl w:val="4F9C6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CD6E1F"/>
    <w:multiLevelType w:val="hybridMultilevel"/>
    <w:tmpl w:val="77DC8D42"/>
    <w:lvl w:ilvl="0" w:tplc="9E1AEBB4">
      <w:start w:val="1"/>
      <w:numFmt w:val="decimal"/>
      <w:lvlText w:val="%1)"/>
      <w:lvlJc w:val="left"/>
      <w:pPr>
        <w:ind w:left="4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>
    <w:nsid w:val="6FF427CC"/>
    <w:multiLevelType w:val="hybridMultilevel"/>
    <w:tmpl w:val="D8EA3F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0F5D87"/>
    <w:multiLevelType w:val="multilevel"/>
    <w:tmpl w:val="B9603806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6">
    <w:nsid w:val="78483CCB"/>
    <w:multiLevelType w:val="hybridMultilevel"/>
    <w:tmpl w:val="004CCF1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3B0F83"/>
    <w:multiLevelType w:val="multilevel"/>
    <w:tmpl w:val="7108E474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7CCD13FB"/>
    <w:multiLevelType w:val="multilevel"/>
    <w:tmpl w:val="939668B2"/>
    <w:styleLink w:val="WWNum1"/>
    <w:lvl w:ilvl="0">
      <w:start w:val="4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8"/>
  </w:num>
  <w:num w:numId="2">
    <w:abstractNumId w:val="8"/>
  </w:num>
  <w:num w:numId="3">
    <w:abstractNumId w:val="20"/>
  </w:num>
  <w:num w:numId="4">
    <w:abstractNumId w:val="15"/>
  </w:num>
  <w:num w:numId="5">
    <w:abstractNumId w:val="18"/>
  </w:num>
  <w:num w:numId="6">
    <w:abstractNumId w:val="27"/>
  </w:num>
  <w:num w:numId="7">
    <w:abstractNumId w:val="25"/>
  </w:num>
  <w:num w:numId="8">
    <w:abstractNumId w:val="18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12"/>
  </w:num>
  <w:num w:numId="12">
    <w:abstractNumId w:val="14"/>
  </w:num>
  <w:num w:numId="13">
    <w:abstractNumId w:val="10"/>
  </w:num>
  <w:num w:numId="14">
    <w:abstractNumId w:val="21"/>
  </w:num>
  <w:num w:numId="15">
    <w:abstractNumId w:val="13"/>
  </w:num>
  <w:num w:numId="16">
    <w:abstractNumId w:val="26"/>
  </w:num>
  <w:num w:numId="17">
    <w:abstractNumId w:val="24"/>
  </w:num>
  <w:num w:numId="18">
    <w:abstractNumId w:val="22"/>
  </w:num>
  <w:num w:numId="19">
    <w:abstractNumId w:val="0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23"/>
  </w:num>
  <w:num w:numId="25">
    <w:abstractNumId w:val="16"/>
  </w:num>
  <w:num w:numId="26">
    <w:abstractNumId w:val="17"/>
  </w:num>
  <w:num w:numId="27">
    <w:abstractNumId w:val="19"/>
  </w:num>
  <w:num w:numId="28">
    <w:abstractNumId w:val="1"/>
  </w:num>
  <w:num w:numId="29">
    <w:abstractNumId w:val="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26C"/>
    <w:rsid w:val="00056822"/>
    <w:rsid w:val="000E244B"/>
    <w:rsid w:val="00305E1C"/>
    <w:rsid w:val="003641EF"/>
    <w:rsid w:val="003B610C"/>
    <w:rsid w:val="004B1A15"/>
    <w:rsid w:val="004B747E"/>
    <w:rsid w:val="004F0753"/>
    <w:rsid w:val="0050737B"/>
    <w:rsid w:val="00555A71"/>
    <w:rsid w:val="005C726C"/>
    <w:rsid w:val="00760B80"/>
    <w:rsid w:val="00766716"/>
    <w:rsid w:val="00857162"/>
    <w:rsid w:val="009503F6"/>
    <w:rsid w:val="009C7B37"/>
    <w:rsid w:val="009F4D21"/>
    <w:rsid w:val="00A72F5C"/>
    <w:rsid w:val="00AB5A09"/>
    <w:rsid w:val="00AC0642"/>
    <w:rsid w:val="00AE3196"/>
    <w:rsid w:val="00C07166"/>
    <w:rsid w:val="00C71ABD"/>
    <w:rsid w:val="00CF78DD"/>
    <w:rsid w:val="00D42E9C"/>
    <w:rsid w:val="00D8521E"/>
    <w:rsid w:val="00DF5121"/>
    <w:rsid w:val="00E03815"/>
    <w:rsid w:val="00E8113A"/>
    <w:rsid w:val="00FC6173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2E9C"/>
    <w:rPr>
      <w:rFonts w:eastAsia="Lucida Sans Unicode" w:cs="Tahoma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D42E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42E9C"/>
    <w:pPr>
      <w:spacing w:after="120"/>
    </w:pPr>
  </w:style>
  <w:style w:type="paragraph" w:styleId="Lista">
    <w:name w:val="List"/>
    <w:basedOn w:val="Textbody"/>
    <w:rsid w:val="00D42E9C"/>
    <w:rPr>
      <w:rFonts w:cs="Mangal"/>
    </w:rPr>
  </w:style>
  <w:style w:type="paragraph" w:styleId="Legenda">
    <w:name w:val="caption"/>
    <w:basedOn w:val="Standard"/>
    <w:rsid w:val="00D42E9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42E9C"/>
    <w:pPr>
      <w:suppressLineNumbers/>
    </w:pPr>
    <w:rPr>
      <w:rFonts w:cs="Mangal"/>
    </w:rPr>
  </w:style>
  <w:style w:type="paragraph" w:customStyle="1" w:styleId="Nagwek2">
    <w:name w:val="Nagłówek2"/>
    <w:basedOn w:val="Standard"/>
    <w:rsid w:val="00D42E9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Standard"/>
    <w:rsid w:val="00D42E9C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rsid w:val="00D42E9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rsid w:val="00D42E9C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rsid w:val="00D42E9C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dymka">
    <w:name w:val="Balloon Text"/>
    <w:basedOn w:val="Standard"/>
    <w:rsid w:val="00D42E9C"/>
    <w:rPr>
      <w:rFonts w:ascii="Tahoma" w:hAnsi="Tahoma"/>
      <w:sz w:val="16"/>
      <w:szCs w:val="16"/>
    </w:rPr>
  </w:style>
  <w:style w:type="paragraph" w:styleId="Akapitzlist">
    <w:name w:val="List Paragraph"/>
    <w:basedOn w:val="Standard"/>
    <w:uiPriority w:val="34"/>
    <w:qFormat/>
    <w:rsid w:val="00D42E9C"/>
    <w:pPr>
      <w:ind w:left="720"/>
    </w:pPr>
    <w:rPr>
      <w:rFonts w:cs="Mangal"/>
      <w:szCs w:val="21"/>
    </w:rPr>
  </w:style>
  <w:style w:type="character" w:customStyle="1" w:styleId="Domylnaczcionkaakapitu1">
    <w:name w:val="Domyślna czcionka akapitu1"/>
    <w:rsid w:val="00D42E9C"/>
  </w:style>
  <w:style w:type="character" w:customStyle="1" w:styleId="Absatz-Standardschriftart">
    <w:name w:val="Absatz-Standardschriftart"/>
    <w:rsid w:val="00D42E9C"/>
  </w:style>
  <w:style w:type="character" w:customStyle="1" w:styleId="Internetlink">
    <w:name w:val="Internet link"/>
    <w:basedOn w:val="Domylnaczcionkaakapitu"/>
    <w:rsid w:val="00D42E9C"/>
    <w:rPr>
      <w:color w:val="0000FF"/>
      <w:u w:val="single"/>
    </w:rPr>
  </w:style>
  <w:style w:type="character" w:customStyle="1" w:styleId="ListLabel1">
    <w:name w:val="ListLabel 1"/>
    <w:rsid w:val="00D42E9C"/>
    <w:rPr>
      <w:sz w:val="24"/>
      <w:szCs w:val="24"/>
    </w:rPr>
  </w:style>
  <w:style w:type="character" w:customStyle="1" w:styleId="BulletSymbols">
    <w:name w:val="Bullet Symbols"/>
    <w:rsid w:val="00D42E9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42E9C"/>
    <w:pPr>
      <w:numPr>
        <w:numId w:val="1"/>
      </w:numPr>
    </w:pPr>
  </w:style>
  <w:style w:type="numbering" w:customStyle="1" w:styleId="WWNum2">
    <w:name w:val="WWNum2"/>
    <w:basedOn w:val="Bezlisty"/>
    <w:rsid w:val="00D42E9C"/>
    <w:pPr>
      <w:numPr>
        <w:numId w:val="2"/>
      </w:numPr>
    </w:pPr>
  </w:style>
  <w:style w:type="numbering" w:customStyle="1" w:styleId="WWNum3">
    <w:name w:val="WWNum3"/>
    <w:basedOn w:val="Bezlisty"/>
    <w:rsid w:val="00D42E9C"/>
    <w:pPr>
      <w:numPr>
        <w:numId w:val="3"/>
      </w:numPr>
    </w:pPr>
  </w:style>
  <w:style w:type="numbering" w:customStyle="1" w:styleId="WWNum4">
    <w:name w:val="WWNum4"/>
    <w:basedOn w:val="Bezlisty"/>
    <w:rsid w:val="00D42E9C"/>
    <w:pPr>
      <w:numPr>
        <w:numId w:val="4"/>
      </w:numPr>
    </w:pPr>
  </w:style>
  <w:style w:type="numbering" w:customStyle="1" w:styleId="WWNum5">
    <w:name w:val="WWNum5"/>
    <w:basedOn w:val="Bezlisty"/>
    <w:rsid w:val="00D42E9C"/>
    <w:pPr>
      <w:numPr>
        <w:numId w:val="5"/>
      </w:numPr>
    </w:pPr>
  </w:style>
  <w:style w:type="numbering" w:customStyle="1" w:styleId="WWNum7">
    <w:name w:val="WWNum7"/>
    <w:basedOn w:val="Bezlisty"/>
    <w:rsid w:val="00D42E9C"/>
    <w:pPr>
      <w:numPr>
        <w:numId w:val="6"/>
      </w:numPr>
    </w:pPr>
  </w:style>
  <w:style w:type="numbering" w:customStyle="1" w:styleId="WWNum8">
    <w:name w:val="WWNum8"/>
    <w:basedOn w:val="Bezlisty"/>
    <w:rsid w:val="00D42E9C"/>
    <w:pPr>
      <w:numPr>
        <w:numId w:val="7"/>
      </w:numPr>
    </w:pPr>
  </w:style>
  <w:style w:type="paragraph" w:styleId="Stopka">
    <w:name w:val="footer"/>
    <w:basedOn w:val="Normalny"/>
    <w:link w:val="StopkaZnak"/>
    <w:rsid w:val="00056822"/>
    <w:pPr>
      <w:widowControl/>
      <w:suppressLineNumbers/>
      <w:tabs>
        <w:tab w:val="center" w:pos="4677"/>
        <w:tab w:val="right" w:pos="9355"/>
      </w:tabs>
      <w:autoSpaceDN/>
      <w:jc w:val="both"/>
      <w:textAlignment w:val="auto"/>
    </w:pPr>
    <w:rPr>
      <w:kern w:val="0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rsid w:val="00056822"/>
    <w:rPr>
      <w:kern w:val="0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A15"/>
    <w:pPr>
      <w:widowControl/>
      <w:autoSpaceDN/>
      <w:jc w:val="both"/>
      <w:textAlignment w:val="auto"/>
    </w:pPr>
    <w:rPr>
      <w:kern w:val="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A15"/>
    <w:rPr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 w:cs="Tahoma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Skólmowski</dc:creator>
  <cp:lastModifiedBy>Ewelina</cp:lastModifiedBy>
  <cp:revision>3</cp:revision>
  <cp:lastPrinted>2016-12-08T17:42:00Z</cp:lastPrinted>
  <dcterms:created xsi:type="dcterms:W3CDTF">2016-12-08T23:41:00Z</dcterms:created>
  <dcterms:modified xsi:type="dcterms:W3CDTF">2016-12-09T08:51:00Z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